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996" w:type="dxa"/>
        <w:tblLook w:val="04A0" w:firstRow="1" w:lastRow="0" w:firstColumn="1" w:lastColumn="0" w:noHBand="0" w:noVBand="1"/>
      </w:tblPr>
      <w:tblGrid>
        <w:gridCol w:w="14291"/>
        <w:gridCol w:w="6040"/>
        <w:gridCol w:w="3665"/>
      </w:tblGrid>
      <w:tr w:rsidR="00F86FC5" w:rsidRPr="00AD6892" w14:paraId="53FFC00E" w14:textId="1556DBF6" w:rsidTr="6A4ED8D1">
        <w:trPr>
          <w:trHeight w:val="315"/>
        </w:trPr>
        <w:tc>
          <w:tcPr>
            <w:tcW w:w="14291" w:type="dxa"/>
            <w:tcBorders>
              <w:top w:val="nil"/>
              <w:left w:val="nil"/>
              <w:bottom w:val="nil"/>
              <w:right w:val="nil"/>
            </w:tcBorders>
            <w:shd w:val="clear" w:color="auto" w:fill="auto"/>
            <w:noWrap/>
            <w:hideMark/>
          </w:tcPr>
          <w:p w14:paraId="65C4BD3A" w14:textId="7D24F079" w:rsidR="000E6FC7" w:rsidRPr="000E6FC7" w:rsidRDefault="000E6FC7" w:rsidP="000E6FC7">
            <w:pPr>
              <w:pStyle w:val="Heading1"/>
              <w:rPr>
                <w:rFonts w:ascii="Arial" w:hAnsi="Arial" w:cs="Arial"/>
                <w:color w:val="auto"/>
                <w:lang w:eastAsia="en-GB"/>
              </w:rPr>
            </w:pPr>
            <w:r w:rsidRPr="000E6FC7">
              <w:rPr>
                <w:rFonts w:ascii="Arial" w:hAnsi="Arial" w:cs="Arial"/>
                <w:color w:val="auto"/>
                <w:lang w:eastAsia="en-GB"/>
              </w:rPr>
              <w:t>AGM 202</w:t>
            </w:r>
            <w:r w:rsidR="00703BA3" w:rsidRPr="000E6FC7">
              <w:rPr>
                <w:rFonts w:ascii="Arial" w:hAnsi="Arial" w:cs="Arial"/>
                <w:color w:val="auto"/>
                <w:lang w:eastAsia="en-GB"/>
              </w:rPr>
              <w:t>4</w:t>
            </w:r>
            <w:r w:rsidRPr="000E6FC7">
              <w:rPr>
                <w:rFonts w:ascii="Arial" w:hAnsi="Arial" w:cs="Arial"/>
                <w:color w:val="auto"/>
                <w:lang w:eastAsia="en-GB"/>
              </w:rPr>
              <w:t xml:space="preserve"> Questions and Answers</w:t>
            </w:r>
          </w:p>
          <w:p w14:paraId="59B5347E" w14:textId="77777777" w:rsidR="00F86FC5" w:rsidRPr="00AD6892" w:rsidRDefault="00F86FC5" w:rsidP="004B169A">
            <w:pPr>
              <w:spacing w:after="0" w:line="240" w:lineRule="auto"/>
              <w:rPr>
                <w:rFonts w:ascii="Arial" w:eastAsia="Times New Roman" w:hAnsi="Arial" w:cs="Arial"/>
                <w:b/>
                <w:bCs/>
                <w:color w:val="000000"/>
                <w:sz w:val="24"/>
                <w:szCs w:val="24"/>
                <w:lang w:eastAsia="en-GB"/>
              </w:rPr>
            </w:pPr>
          </w:p>
          <w:tbl>
            <w:tblPr>
              <w:tblStyle w:val="TableGrid"/>
              <w:tblW w:w="13782" w:type="dxa"/>
              <w:tblLook w:val="04A0" w:firstRow="1" w:lastRow="0" w:firstColumn="1" w:lastColumn="0" w:noHBand="0" w:noVBand="1"/>
            </w:tblPr>
            <w:tblGrid>
              <w:gridCol w:w="13782"/>
            </w:tblGrid>
            <w:tr w:rsidR="003268D5" w:rsidRPr="00AD6892" w14:paraId="431D3AD9" w14:textId="77777777" w:rsidTr="003268D5">
              <w:trPr>
                <w:cantSplit/>
              </w:trPr>
              <w:tc>
                <w:tcPr>
                  <w:tcW w:w="13782" w:type="dxa"/>
                </w:tcPr>
                <w:p w14:paraId="0953059C" w14:textId="41602EAF" w:rsidR="003268D5" w:rsidRPr="00AD6892" w:rsidRDefault="003268D5" w:rsidP="004B169A">
                  <w:pPr>
                    <w:jc w:val="both"/>
                    <w:rPr>
                      <w:rFonts w:ascii="Arial" w:hAnsi="Arial" w:cs="Arial"/>
                      <w:sz w:val="24"/>
                      <w:szCs w:val="24"/>
                    </w:rPr>
                  </w:pPr>
                  <w:r w:rsidRPr="00AD6892">
                    <w:rPr>
                      <w:rFonts w:ascii="Arial" w:eastAsia="Times New Roman" w:hAnsi="Arial" w:cs="Arial"/>
                      <w:b/>
                      <w:bCs/>
                      <w:color w:val="000000"/>
                      <w:sz w:val="24"/>
                      <w:szCs w:val="24"/>
                      <w:lang w:eastAsia="en-GB"/>
                    </w:rPr>
                    <w:t xml:space="preserve">Q. </w:t>
                  </w:r>
                  <w:r w:rsidRPr="00AD6892">
                    <w:rPr>
                      <w:rFonts w:ascii="Arial" w:eastAsia="Times New Roman" w:hAnsi="Arial" w:cs="Arial"/>
                      <w:color w:val="000000"/>
                      <w:sz w:val="24"/>
                      <w:szCs w:val="24"/>
                      <w:lang w:eastAsia="en-GB"/>
                    </w:rPr>
                    <w:t xml:space="preserve"> I </w:t>
                  </w:r>
                  <w:r w:rsidRPr="00AD6892">
                    <w:rPr>
                      <w:rFonts w:ascii="Arial" w:hAnsi="Arial" w:cs="Arial"/>
                      <w:sz w:val="24"/>
                      <w:szCs w:val="24"/>
                    </w:rPr>
                    <w:t>would like to know why Newport City Homes is merging with another housing association in a different borough.</w:t>
                  </w:r>
                  <w:r w:rsidR="00221ACF">
                    <w:rPr>
                      <w:rFonts w:ascii="Arial" w:hAnsi="Arial" w:cs="Arial"/>
                      <w:sz w:val="24"/>
                      <w:szCs w:val="24"/>
                    </w:rPr>
                    <w:t xml:space="preserve"> </w:t>
                  </w:r>
                  <w:r w:rsidRPr="00AD6892">
                    <w:rPr>
                      <w:rFonts w:ascii="Arial" w:hAnsi="Arial" w:cs="Arial"/>
                      <w:sz w:val="24"/>
                      <w:szCs w:val="24"/>
                    </w:rPr>
                    <w:t xml:space="preserve"> I am a leaseholder and as far as I can recall I don't remember having correspondence giving us a say in this matter.</w:t>
                  </w:r>
                </w:p>
                <w:p w14:paraId="2A397226" w14:textId="77777777" w:rsidR="003268D5" w:rsidRPr="00AD6892" w:rsidRDefault="003268D5" w:rsidP="004B169A">
                  <w:pPr>
                    <w:jc w:val="both"/>
                    <w:rPr>
                      <w:rFonts w:ascii="Arial" w:hAnsi="Arial" w:cs="Arial"/>
                      <w:sz w:val="24"/>
                      <w:szCs w:val="24"/>
                    </w:rPr>
                  </w:pPr>
                </w:p>
                <w:p w14:paraId="73472E68" w14:textId="1BAF395C" w:rsidR="003268D5" w:rsidRDefault="003268D5" w:rsidP="004B169A">
                  <w:pPr>
                    <w:jc w:val="both"/>
                    <w:rPr>
                      <w:rFonts w:ascii="Arial" w:hAnsi="Arial" w:cs="Arial"/>
                      <w:sz w:val="24"/>
                      <w:szCs w:val="24"/>
                    </w:rPr>
                  </w:pPr>
                  <w:r w:rsidRPr="00AD6892">
                    <w:rPr>
                      <w:rFonts w:ascii="Arial" w:hAnsi="Arial" w:cs="Arial"/>
                      <w:b/>
                      <w:bCs/>
                      <w:color w:val="000000"/>
                      <w:sz w:val="24"/>
                      <w:szCs w:val="24"/>
                    </w:rPr>
                    <w:t>A.</w:t>
                  </w:r>
                  <w:r w:rsidRPr="00AD6892">
                    <w:rPr>
                      <w:rFonts w:ascii="Arial" w:hAnsi="Arial" w:cs="Arial"/>
                      <w:color w:val="000000"/>
                      <w:sz w:val="24"/>
                      <w:szCs w:val="24"/>
                    </w:rPr>
                    <w:t xml:space="preserve">   We are working with Melin Homes on a merger programme which will see the two associations merge to be one of the largest housing associations in Wales.  </w:t>
                  </w:r>
                  <w:r w:rsidRPr="00AD6892">
                    <w:rPr>
                      <w:rFonts w:ascii="Arial" w:hAnsi="Arial" w:cs="Arial"/>
                      <w:sz w:val="24"/>
                      <w:szCs w:val="24"/>
                    </w:rPr>
                    <w:t>Both associations are committed to providing high quality services to its customers and residents and in supporting the housing crisis, providing much needed homes for those in need.</w:t>
                  </w:r>
                  <w:r w:rsidR="00221ACF">
                    <w:rPr>
                      <w:rFonts w:ascii="Arial" w:hAnsi="Arial" w:cs="Arial"/>
                      <w:sz w:val="24"/>
                      <w:szCs w:val="24"/>
                    </w:rPr>
                    <w:t xml:space="preserve"> </w:t>
                  </w:r>
                  <w:r w:rsidRPr="00AD6892">
                    <w:rPr>
                      <w:rFonts w:ascii="Arial" w:hAnsi="Arial" w:cs="Arial"/>
                      <w:sz w:val="24"/>
                      <w:szCs w:val="24"/>
                    </w:rPr>
                    <w:t xml:space="preserve"> Working in partnership allows us to deliver much needed new homes across South East Wales, and the savings generated as a result of merger will support investment in both new and existing homes as well as continuously improved services for customers.</w:t>
                  </w:r>
                </w:p>
                <w:p w14:paraId="6769B1DC" w14:textId="77777777" w:rsidR="003268D5" w:rsidRPr="00AD6892" w:rsidRDefault="003268D5" w:rsidP="004B169A">
                  <w:pPr>
                    <w:jc w:val="both"/>
                    <w:rPr>
                      <w:rFonts w:ascii="Arial" w:hAnsi="Arial" w:cs="Arial"/>
                      <w:sz w:val="24"/>
                      <w:szCs w:val="24"/>
                    </w:rPr>
                  </w:pPr>
                </w:p>
                <w:p w14:paraId="7E59A684" w14:textId="77777777" w:rsidR="003268D5" w:rsidRDefault="003268D5" w:rsidP="004B169A">
                  <w:pPr>
                    <w:pStyle w:val="Level2"/>
                    <w:numPr>
                      <w:ilvl w:val="0"/>
                      <w:numId w:val="0"/>
                    </w:numPr>
                    <w:spacing w:before="0" w:after="0"/>
                    <w:jc w:val="both"/>
                    <w:rPr>
                      <w:rFonts w:ascii="Arial" w:hAnsi="Arial" w:cs="Arial"/>
                    </w:rPr>
                  </w:pPr>
                  <w:r w:rsidRPr="00AD6892">
                    <w:rPr>
                      <w:rFonts w:ascii="Arial" w:hAnsi="Arial" w:cs="Arial"/>
                    </w:rPr>
                    <w:t>Our Board and Executive team identified that the benefits of a merger not only offered greater efficiency and financial return but that larger organisations can offer greater flexibility to colleagues, better use of up-to-date technical solutions and economies of scale in order to deliver successful outcomes for customers, colleagues and communities.</w:t>
                  </w:r>
                </w:p>
                <w:p w14:paraId="10E84BBB" w14:textId="77777777" w:rsidR="003268D5" w:rsidRPr="00AD6892" w:rsidRDefault="003268D5" w:rsidP="004B169A">
                  <w:pPr>
                    <w:pStyle w:val="Level2"/>
                    <w:numPr>
                      <w:ilvl w:val="0"/>
                      <w:numId w:val="0"/>
                    </w:numPr>
                    <w:spacing w:before="0" w:after="0"/>
                    <w:jc w:val="both"/>
                    <w:rPr>
                      <w:rFonts w:ascii="Arial" w:hAnsi="Arial" w:cs="Arial"/>
                    </w:rPr>
                  </w:pPr>
                </w:p>
                <w:p w14:paraId="43B92F89" w14:textId="1B4836F9" w:rsidR="003268D5" w:rsidRDefault="003268D5" w:rsidP="004B169A">
                  <w:pPr>
                    <w:pStyle w:val="Level2"/>
                    <w:numPr>
                      <w:ilvl w:val="0"/>
                      <w:numId w:val="0"/>
                    </w:numPr>
                    <w:spacing w:before="0" w:after="0"/>
                    <w:jc w:val="both"/>
                    <w:rPr>
                      <w:rFonts w:ascii="Arial" w:hAnsi="Arial" w:cs="Arial"/>
                      <w:color w:val="000000"/>
                    </w:rPr>
                  </w:pPr>
                  <w:r w:rsidRPr="00AD6892">
                    <w:rPr>
                      <w:rFonts w:ascii="Arial" w:hAnsi="Arial" w:cs="Arial"/>
                      <w:color w:val="000000"/>
                    </w:rPr>
                    <w:t>An update on progress of the merger programme is planned</w:t>
                  </w:r>
                  <w:r>
                    <w:rPr>
                      <w:rFonts w:ascii="Arial" w:hAnsi="Arial" w:cs="Arial"/>
                      <w:color w:val="000000"/>
                    </w:rPr>
                    <w:t>,</w:t>
                  </w:r>
                  <w:r w:rsidRPr="00AD6892">
                    <w:rPr>
                      <w:rFonts w:ascii="Arial" w:hAnsi="Arial" w:cs="Arial"/>
                      <w:color w:val="000000"/>
                    </w:rPr>
                    <w:t xml:space="preserve"> with a share member briefing note outlining the reasons for merger being sent to members </w:t>
                  </w:r>
                  <w:r>
                    <w:rPr>
                      <w:rFonts w:ascii="Arial" w:hAnsi="Arial" w:cs="Arial"/>
                      <w:color w:val="000000"/>
                    </w:rPr>
                    <w:t xml:space="preserve">this </w:t>
                  </w:r>
                  <w:r w:rsidRPr="00AD6892">
                    <w:rPr>
                      <w:rFonts w:ascii="Arial" w:hAnsi="Arial" w:cs="Arial"/>
                      <w:color w:val="000000"/>
                    </w:rPr>
                    <w:t>autumn.</w:t>
                  </w:r>
                </w:p>
                <w:p w14:paraId="3F33C4E9" w14:textId="77777777" w:rsidR="003268D5" w:rsidRPr="00AD6892" w:rsidRDefault="003268D5" w:rsidP="004B169A">
                  <w:pPr>
                    <w:pStyle w:val="Level2"/>
                    <w:numPr>
                      <w:ilvl w:val="0"/>
                      <w:numId w:val="0"/>
                    </w:numPr>
                    <w:spacing w:before="0" w:after="0"/>
                    <w:jc w:val="both"/>
                    <w:rPr>
                      <w:rFonts w:ascii="Arial" w:hAnsi="Arial" w:cs="Arial"/>
                      <w:color w:val="000000"/>
                    </w:rPr>
                  </w:pPr>
                </w:p>
                <w:p w14:paraId="5A6DD027" w14:textId="69432E8A" w:rsidR="003268D5" w:rsidRDefault="003268D5" w:rsidP="004B169A">
                  <w:pPr>
                    <w:pStyle w:val="Level2"/>
                    <w:numPr>
                      <w:ilvl w:val="0"/>
                      <w:numId w:val="0"/>
                    </w:numPr>
                    <w:spacing w:before="0" w:after="0"/>
                    <w:jc w:val="both"/>
                    <w:rPr>
                      <w:rFonts w:ascii="Arial" w:hAnsi="Arial" w:cs="Arial"/>
                    </w:rPr>
                  </w:pPr>
                  <w:r w:rsidRPr="00AD6892">
                    <w:rPr>
                      <w:rFonts w:ascii="Arial" w:hAnsi="Arial" w:cs="Arial"/>
                      <w:color w:val="000000"/>
                    </w:rPr>
                    <w:t xml:space="preserve">Individual correspondence has been sent to all our customers, including leaseholders, either by email or post in line with individual communication preference.  In April 2024, </w:t>
                  </w:r>
                  <w:r w:rsidRPr="00AD6892">
                    <w:rPr>
                      <w:rFonts w:ascii="Arial" w:hAnsi="Arial" w:cs="Arial"/>
                    </w:rPr>
                    <w:t>key information was shared on the merger process, and customers were asked to share their feedback on the services they value the most, the services they would seek to improve the most, and suggestions for new services not currently delivered by either organisation.</w:t>
                  </w:r>
                </w:p>
                <w:p w14:paraId="27464F12" w14:textId="77777777" w:rsidR="003268D5" w:rsidRPr="00AD6892" w:rsidRDefault="003268D5" w:rsidP="004B169A">
                  <w:pPr>
                    <w:pStyle w:val="Level2"/>
                    <w:numPr>
                      <w:ilvl w:val="0"/>
                      <w:numId w:val="0"/>
                    </w:numPr>
                    <w:spacing w:before="0" w:after="0"/>
                    <w:jc w:val="both"/>
                    <w:rPr>
                      <w:rFonts w:ascii="Arial" w:hAnsi="Arial" w:cs="Arial"/>
                    </w:rPr>
                  </w:pPr>
                </w:p>
                <w:p w14:paraId="50AE01FE" w14:textId="77777777" w:rsidR="003268D5" w:rsidRDefault="003268D5" w:rsidP="004B169A">
                  <w:pPr>
                    <w:pStyle w:val="Level2"/>
                    <w:numPr>
                      <w:ilvl w:val="0"/>
                      <w:numId w:val="0"/>
                    </w:numPr>
                    <w:spacing w:before="0" w:after="0"/>
                    <w:jc w:val="both"/>
                    <w:rPr>
                      <w:rFonts w:ascii="Arial" w:hAnsi="Arial" w:cs="Arial"/>
                      <w:color w:val="000000"/>
                    </w:rPr>
                  </w:pPr>
                  <w:r w:rsidRPr="00AD6892">
                    <w:rPr>
                      <w:rFonts w:ascii="Arial" w:hAnsi="Arial" w:cs="Arial"/>
                      <w:color w:val="000000"/>
                    </w:rPr>
                    <w:t>The feedback captured from this consultation was used to develop a Customer Promise document, setting out the benefits of merger to customers captured within a series of commitments for operational service delivery.  The draft Customer Promise has been shared with all our customers asking for their views, supported by a series of engagement events across communities during August 2024.</w:t>
                  </w:r>
                </w:p>
                <w:p w14:paraId="62D2914E" w14:textId="5F680839" w:rsidR="003268D5" w:rsidRPr="00AD6892" w:rsidRDefault="003268D5" w:rsidP="004B169A">
                  <w:pPr>
                    <w:pStyle w:val="Level2"/>
                    <w:numPr>
                      <w:ilvl w:val="0"/>
                      <w:numId w:val="0"/>
                    </w:numPr>
                    <w:spacing w:before="0" w:after="0"/>
                    <w:jc w:val="both"/>
                    <w:rPr>
                      <w:rFonts w:ascii="Arial" w:hAnsi="Arial" w:cs="Arial"/>
                      <w:color w:val="000000"/>
                    </w:rPr>
                  </w:pPr>
                </w:p>
              </w:tc>
            </w:tr>
            <w:tr w:rsidR="003268D5" w:rsidRPr="00AD6892" w14:paraId="37E95BA4" w14:textId="77777777" w:rsidTr="003268D5">
              <w:trPr>
                <w:cantSplit/>
              </w:trPr>
              <w:tc>
                <w:tcPr>
                  <w:tcW w:w="13782" w:type="dxa"/>
                </w:tcPr>
                <w:p w14:paraId="7292AD28" w14:textId="695921DA" w:rsidR="003268D5" w:rsidRPr="00AD6892" w:rsidRDefault="003268D5" w:rsidP="004B169A">
                  <w:pPr>
                    <w:jc w:val="both"/>
                    <w:rPr>
                      <w:rFonts w:ascii="Arial" w:eastAsia="Times New Roman" w:hAnsi="Arial" w:cs="Arial"/>
                      <w:color w:val="000000"/>
                      <w:sz w:val="24"/>
                      <w:szCs w:val="24"/>
                      <w:lang w:eastAsia="en-GB"/>
                    </w:rPr>
                  </w:pPr>
                  <w:r w:rsidRPr="00AD6892">
                    <w:rPr>
                      <w:rFonts w:ascii="Arial" w:eastAsia="Times New Roman" w:hAnsi="Arial" w:cs="Arial"/>
                      <w:b/>
                      <w:bCs/>
                      <w:color w:val="000000"/>
                      <w:sz w:val="24"/>
                      <w:szCs w:val="24"/>
                      <w:lang w:eastAsia="en-GB"/>
                    </w:rPr>
                    <w:t xml:space="preserve">Q.  </w:t>
                  </w:r>
                  <w:r w:rsidRPr="00AD6892">
                    <w:rPr>
                      <w:rFonts w:ascii="Arial" w:eastAsia="Times New Roman" w:hAnsi="Arial" w:cs="Arial"/>
                      <w:color w:val="000000"/>
                      <w:sz w:val="24"/>
                      <w:szCs w:val="24"/>
                      <w:lang w:eastAsia="en-GB"/>
                    </w:rPr>
                    <w:t xml:space="preserve">We know that hotels and guest houses have and are being asked to ascertain whether they are suitable and accessible for people with disabilities.  What external assessment has your and other housing associations housing received to ensure your </w:t>
                  </w:r>
                  <w:r w:rsidRPr="00AD6892">
                    <w:rPr>
                      <w:rFonts w:ascii="Arial" w:eastAsia="Times New Roman" w:hAnsi="Arial" w:cs="Arial"/>
                      <w:color w:val="000000"/>
                      <w:sz w:val="24"/>
                      <w:szCs w:val="24"/>
                      <w:lang w:eastAsia="en-GB"/>
                    </w:rPr>
                    <w:lastRenderedPageBreak/>
                    <w:t>accommodation, that you claim to be suitable, is actually fit for people?  Issues such as depth of treads on staircases, size of rooms for ease of mobility and hazardous steps from kitchens to balconies/walkways and front doors to landing passageways.</w:t>
                  </w:r>
                </w:p>
                <w:p w14:paraId="12E88D04" w14:textId="77777777" w:rsidR="003268D5" w:rsidRPr="00AD6892" w:rsidRDefault="003268D5" w:rsidP="004B169A">
                  <w:pPr>
                    <w:jc w:val="both"/>
                    <w:rPr>
                      <w:rFonts w:ascii="Arial" w:eastAsia="Times New Roman" w:hAnsi="Arial" w:cs="Arial"/>
                      <w:color w:val="000000"/>
                      <w:sz w:val="24"/>
                      <w:szCs w:val="24"/>
                      <w:lang w:eastAsia="en-GB"/>
                    </w:rPr>
                  </w:pPr>
                </w:p>
                <w:p w14:paraId="78071AF0" w14:textId="3B9368C0" w:rsidR="003268D5" w:rsidRPr="00AD6892" w:rsidRDefault="003268D5" w:rsidP="004B169A">
                  <w:pPr>
                    <w:jc w:val="both"/>
                    <w:rPr>
                      <w:rFonts w:ascii="Arial" w:eastAsia="Times New Roman" w:hAnsi="Arial" w:cs="Arial"/>
                      <w:color w:val="000000"/>
                      <w:sz w:val="24"/>
                      <w:szCs w:val="24"/>
                      <w:lang w:eastAsia="en-GB"/>
                    </w:rPr>
                  </w:pPr>
                  <w:r w:rsidRPr="00AD6892">
                    <w:rPr>
                      <w:rFonts w:ascii="Arial" w:eastAsia="Times New Roman" w:hAnsi="Arial" w:cs="Arial"/>
                      <w:b/>
                      <w:bCs/>
                      <w:color w:val="000000"/>
                      <w:sz w:val="24"/>
                      <w:szCs w:val="24"/>
                      <w:lang w:eastAsia="en-GB"/>
                    </w:rPr>
                    <w:t xml:space="preserve">A.  </w:t>
                  </w:r>
                  <w:r w:rsidRPr="00AD6892">
                    <w:rPr>
                      <w:rFonts w:ascii="Arial" w:eastAsia="Times New Roman" w:hAnsi="Arial" w:cs="Arial"/>
                      <w:color w:val="000000"/>
                      <w:sz w:val="24"/>
                      <w:szCs w:val="24"/>
                      <w:lang w:eastAsia="en-GB"/>
                    </w:rPr>
                    <w:t>NCH provide specialist adaptations to our customers where a specific need has been identified by an Occupational Therapist.  Where works are identified our teams will undertake these alterations to ensure that a property remains suitable for our customer.  All our properties meet the relevant standards when they are built and should it be decided that a property no longer meets the needs for our customer we will offer them the relevant support to find a more suitable property.</w:t>
                  </w:r>
                </w:p>
                <w:p w14:paraId="00076CE6" w14:textId="69397370" w:rsidR="003268D5" w:rsidRPr="00AD6892" w:rsidRDefault="003268D5" w:rsidP="004B169A">
                  <w:pPr>
                    <w:jc w:val="both"/>
                    <w:rPr>
                      <w:rFonts w:ascii="Arial" w:eastAsia="Times New Roman" w:hAnsi="Arial" w:cs="Arial"/>
                      <w:color w:val="000000"/>
                      <w:sz w:val="24"/>
                      <w:szCs w:val="24"/>
                      <w:lang w:eastAsia="en-GB"/>
                    </w:rPr>
                  </w:pPr>
                </w:p>
              </w:tc>
            </w:tr>
            <w:tr w:rsidR="003268D5" w:rsidRPr="00AD6892" w14:paraId="5FB47793" w14:textId="77777777" w:rsidTr="003268D5">
              <w:trPr>
                <w:cantSplit/>
              </w:trPr>
              <w:tc>
                <w:tcPr>
                  <w:tcW w:w="13782" w:type="dxa"/>
                </w:tcPr>
                <w:p w14:paraId="762CD3BE" w14:textId="739613DD" w:rsidR="003268D5" w:rsidRPr="00AD6892" w:rsidRDefault="003268D5" w:rsidP="004B169A">
                  <w:pPr>
                    <w:jc w:val="both"/>
                    <w:rPr>
                      <w:rFonts w:ascii="Arial" w:eastAsia="Times New Roman" w:hAnsi="Arial" w:cs="Arial"/>
                      <w:color w:val="000000"/>
                      <w:sz w:val="24"/>
                      <w:szCs w:val="24"/>
                      <w:lang w:eastAsia="en-GB"/>
                    </w:rPr>
                  </w:pPr>
                  <w:r w:rsidRPr="00AD6892">
                    <w:rPr>
                      <w:rFonts w:ascii="Arial" w:eastAsia="Times New Roman" w:hAnsi="Arial" w:cs="Arial"/>
                      <w:b/>
                      <w:bCs/>
                      <w:color w:val="000000"/>
                      <w:sz w:val="24"/>
                      <w:szCs w:val="24"/>
                      <w:lang w:eastAsia="en-GB"/>
                    </w:rPr>
                    <w:lastRenderedPageBreak/>
                    <w:t>Q.</w:t>
                  </w:r>
                  <w:r w:rsidRPr="00AD6892">
                    <w:rPr>
                      <w:rFonts w:ascii="Arial" w:eastAsia="Times New Roman" w:hAnsi="Arial" w:cs="Arial"/>
                      <w:color w:val="000000"/>
                      <w:sz w:val="24"/>
                      <w:szCs w:val="24"/>
                      <w:lang w:eastAsia="en-GB"/>
                    </w:rPr>
                    <w:t xml:space="preserve">  Diversity and inclusion (D&amp;I) at near £50k a year wage alone and some of the board members are an extension of D&amp;I.  Why are neighbourhood managers not diverse and you do not promote men’s day in October.</w:t>
                  </w:r>
                </w:p>
                <w:p w14:paraId="5403C613" w14:textId="77777777" w:rsidR="003268D5" w:rsidRPr="00AD6892" w:rsidRDefault="003268D5" w:rsidP="004B169A">
                  <w:pPr>
                    <w:jc w:val="both"/>
                    <w:rPr>
                      <w:rFonts w:ascii="Arial" w:eastAsia="Times New Roman" w:hAnsi="Arial" w:cs="Arial"/>
                      <w:color w:val="000000"/>
                      <w:sz w:val="24"/>
                      <w:szCs w:val="24"/>
                      <w:lang w:eastAsia="en-GB"/>
                    </w:rPr>
                  </w:pPr>
                </w:p>
                <w:p w14:paraId="2373C2C5" w14:textId="577C8DEC" w:rsidR="00A97D18" w:rsidRPr="00AD6892" w:rsidRDefault="003268D5" w:rsidP="004B169A">
                  <w:pPr>
                    <w:jc w:val="both"/>
                    <w:rPr>
                      <w:rFonts w:ascii="Arial" w:eastAsia="Times New Roman" w:hAnsi="Arial" w:cs="Arial"/>
                      <w:sz w:val="24"/>
                      <w:szCs w:val="24"/>
                      <w:lang w:eastAsia="en-GB"/>
                    </w:rPr>
                  </w:pPr>
                  <w:r w:rsidRPr="00AD6892">
                    <w:rPr>
                      <w:rFonts w:ascii="Arial" w:eastAsia="Times New Roman" w:hAnsi="Arial" w:cs="Arial"/>
                      <w:b/>
                      <w:color w:val="000000" w:themeColor="text1"/>
                      <w:sz w:val="24"/>
                      <w:szCs w:val="24"/>
                      <w:lang w:eastAsia="en-GB"/>
                    </w:rPr>
                    <w:t>A.</w:t>
                  </w:r>
                  <w:r w:rsidRPr="00AD6892">
                    <w:rPr>
                      <w:rFonts w:ascii="Arial" w:eastAsia="Times New Roman" w:hAnsi="Arial" w:cs="Arial"/>
                      <w:color w:val="000000" w:themeColor="text1"/>
                      <w:sz w:val="24"/>
                      <w:szCs w:val="24"/>
                      <w:lang w:eastAsia="en-GB"/>
                    </w:rPr>
                    <w:t xml:space="preserve">  </w:t>
                  </w:r>
                  <w:r w:rsidR="00A97D18" w:rsidRPr="00AD6892">
                    <w:rPr>
                      <w:rFonts w:ascii="Arial" w:eastAsia="Times New Roman" w:hAnsi="Arial" w:cs="Arial"/>
                      <w:color w:val="000000" w:themeColor="text1"/>
                      <w:sz w:val="24"/>
                      <w:szCs w:val="24"/>
                      <w:lang w:eastAsia="en-GB"/>
                    </w:rPr>
                    <w:t>The association invests in divers</w:t>
                  </w:r>
                  <w:r w:rsidR="00A97D18" w:rsidRPr="00AD6892">
                    <w:rPr>
                      <w:rFonts w:ascii="Arial" w:eastAsia="Times New Roman" w:hAnsi="Arial" w:cs="Arial"/>
                      <w:sz w:val="24"/>
                      <w:szCs w:val="24"/>
                      <w:lang w:eastAsia="en-GB"/>
                    </w:rPr>
                    <w:t>ity and inclusion because of the benefits it brings for our customers, communities and colleagues.  Our diversity and inclusion strategic commitment seeks to ensure our colleagues are representative of the communities we serv</w:t>
                  </w:r>
                  <w:r w:rsidR="00A97D18">
                    <w:rPr>
                      <w:rFonts w:ascii="Arial" w:eastAsia="Times New Roman" w:hAnsi="Arial" w:cs="Arial"/>
                      <w:sz w:val="24"/>
                      <w:szCs w:val="24"/>
                      <w:lang w:eastAsia="en-GB"/>
                    </w:rPr>
                    <w:t>e</w:t>
                  </w:r>
                  <w:r w:rsidR="00A97D18" w:rsidRPr="00AD6892">
                    <w:rPr>
                      <w:rFonts w:ascii="Arial" w:eastAsia="Times New Roman" w:hAnsi="Arial" w:cs="Arial"/>
                      <w:sz w:val="24"/>
                      <w:szCs w:val="24"/>
                      <w:lang w:eastAsia="en-GB"/>
                    </w:rPr>
                    <w:t xml:space="preserve"> and there is equity in the services we deliver to our customers and communities.</w:t>
                  </w:r>
                </w:p>
                <w:p w14:paraId="2B03B5AB" w14:textId="77777777" w:rsidR="00A97D18" w:rsidRPr="00AD6892" w:rsidRDefault="00A97D18" w:rsidP="004B169A">
                  <w:pPr>
                    <w:jc w:val="both"/>
                    <w:rPr>
                      <w:rFonts w:ascii="Arial" w:eastAsia="Times New Roman" w:hAnsi="Arial" w:cs="Arial"/>
                      <w:sz w:val="24"/>
                      <w:szCs w:val="24"/>
                      <w:lang w:eastAsia="en-GB"/>
                    </w:rPr>
                  </w:pPr>
                </w:p>
                <w:p w14:paraId="485D1A24" w14:textId="403A0BA3" w:rsidR="00A97D18" w:rsidRPr="00AD6892" w:rsidRDefault="00A97D18" w:rsidP="004B169A">
                  <w:pPr>
                    <w:jc w:val="both"/>
                    <w:rPr>
                      <w:rFonts w:ascii="Arial" w:hAnsi="Arial" w:cs="Arial"/>
                      <w:color w:val="242424"/>
                      <w:sz w:val="24"/>
                      <w:szCs w:val="24"/>
                      <w:lang w:eastAsia="en-GB"/>
                    </w:rPr>
                  </w:pPr>
                  <w:r w:rsidRPr="00AD6892">
                    <w:rPr>
                      <w:rFonts w:ascii="Arial" w:eastAsia="Times New Roman" w:hAnsi="Arial" w:cs="Arial"/>
                      <w:sz w:val="24"/>
                      <w:szCs w:val="24"/>
                      <w:lang w:eastAsia="en-GB"/>
                    </w:rPr>
                    <w:t xml:space="preserve">To support our work we mark </w:t>
                  </w:r>
                  <w:r w:rsidRPr="00AD6892">
                    <w:rPr>
                      <w:rFonts w:ascii="Arial" w:eastAsia="Calibri" w:hAnsi="Arial" w:cs="Arial"/>
                      <w:sz w:val="24"/>
                      <w:szCs w:val="24"/>
                    </w:rPr>
                    <w:t xml:space="preserve">a number of awareness days across a 12-month period, but these may vary each year.  We try to shine a light on a wide variety of issues that matter to us and our customers including those that align to our diversity and inclusion commitment.  For example, we marked </w:t>
                  </w:r>
                  <w:hyperlink r:id="rId11" w:history="1">
                    <w:r w:rsidRPr="00164EE9">
                      <w:rPr>
                        <w:rStyle w:val="Hyperlink"/>
                        <w:rFonts w:ascii="Arial" w:eastAsia="Calibri" w:hAnsi="Arial" w:cs="Arial"/>
                        <w:sz w:val="24"/>
                        <w:szCs w:val="24"/>
                      </w:rPr>
                      <w:t>Men’s Health Week 2023</w:t>
                    </w:r>
                  </w:hyperlink>
                  <w:r w:rsidRPr="00AD6892">
                    <w:rPr>
                      <w:rFonts w:ascii="Arial" w:eastAsia="Calibri" w:hAnsi="Arial" w:cs="Arial"/>
                      <w:sz w:val="24"/>
                      <w:szCs w:val="24"/>
                    </w:rPr>
                    <w:t xml:space="preserve">.  </w:t>
                  </w:r>
                  <w:r w:rsidRPr="00AD6892">
                    <w:rPr>
                      <w:rFonts w:ascii="Arial" w:hAnsi="Arial" w:cs="Arial"/>
                      <w:color w:val="242424"/>
                      <w:sz w:val="24"/>
                      <w:szCs w:val="24"/>
                      <w:bdr w:val="none" w:sz="0" w:space="0" w:color="auto" w:frame="1"/>
                    </w:rPr>
                    <w:t>We also use awareness days to improve our service. During National Customer Services Week each October we run live sessions where colleagues from all areas of the organisation are invited to hear how we respond to customer calls.  This enables u</w:t>
                  </w:r>
                  <w:r w:rsidRPr="006A765C">
                    <w:rPr>
                      <w:rFonts w:ascii="Arial" w:hAnsi="Arial" w:cs="Arial"/>
                      <w:color w:val="242424"/>
                      <w:sz w:val="24"/>
                      <w:szCs w:val="24"/>
                      <w:bdr w:val="none" w:sz="0" w:space="0" w:color="auto" w:frame="1"/>
                    </w:rPr>
                    <w:t xml:space="preserve">s to raise awareness of what is important to our customers and learn more about what our customers have to say.  We also work in partnership with a diverse range of community groups and communicate this work to our customers across our communications platforms.  This has included our recent work with </w:t>
                  </w:r>
                  <w:hyperlink r:id="rId12">
                    <w:r w:rsidRPr="006A765C">
                      <w:rPr>
                        <w:rStyle w:val="Hyperlink"/>
                        <w:rFonts w:ascii="Arial" w:hAnsi="Arial" w:cs="Arial"/>
                        <w:sz w:val="24"/>
                        <w:szCs w:val="24"/>
                      </w:rPr>
                      <w:t>Newport Men’s Shed</w:t>
                    </w:r>
                  </w:hyperlink>
                  <w:r w:rsidRPr="006A765C">
                    <w:rPr>
                      <w:rFonts w:ascii="Arial" w:hAnsi="Arial" w:cs="Arial"/>
                      <w:color w:val="242424"/>
                      <w:sz w:val="24"/>
                      <w:szCs w:val="24"/>
                      <w:bdr w:val="none" w:sz="0" w:space="0" w:color="auto" w:frame="1"/>
                    </w:rPr>
                    <w:t xml:space="preserve"> and the </w:t>
                  </w:r>
                  <w:hyperlink r:id="rId13">
                    <w:r w:rsidRPr="006A765C">
                      <w:rPr>
                        <w:rStyle w:val="Hyperlink"/>
                        <w:rFonts w:ascii="Arial" w:hAnsi="Arial" w:cs="Arial"/>
                        <w:sz w:val="24"/>
                        <w:szCs w:val="24"/>
                      </w:rPr>
                      <w:t>Sudanese community</w:t>
                    </w:r>
                  </w:hyperlink>
                  <w:r w:rsidRPr="006A765C">
                    <w:rPr>
                      <w:rFonts w:ascii="Arial" w:hAnsi="Arial" w:cs="Arial"/>
                      <w:color w:val="242424"/>
                      <w:sz w:val="24"/>
                      <w:szCs w:val="24"/>
                      <w:bdr w:val="none" w:sz="0" w:space="0" w:color="auto" w:frame="1"/>
                    </w:rPr>
                    <w:t>.</w:t>
                  </w:r>
                </w:p>
                <w:p w14:paraId="0621F4AE" w14:textId="36C0B9AF" w:rsidR="003268D5" w:rsidRPr="00AD6892" w:rsidRDefault="003268D5" w:rsidP="004B169A">
                  <w:pPr>
                    <w:jc w:val="both"/>
                    <w:rPr>
                      <w:rFonts w:ascii="Arial" w:eastAsia="Times New Roman" w:hAnsi="Arial" w:cs="Arial"/>
                      <w:color w:val="000000"/>
                      <w:sz w:val="24"/>
                      <w:szCs w:val="24"/>
                      <w:lang w:eastAsia="en-GB"/>
                    </w:rPr>
                  </w:pPr>
                </w:p>
              </w:tc>
            </w:tr>
          </w:tbl>
          <w:p w14:paraId="798CCDB8" w14:textId="2B5AE94F" w:rsidR="00F86FC5" w:rsidRPr="00AD6892" w:rsidRDefault="00F86FC5" w:rsidP="004B169A">
            <w:pPr>
              <w:spacing w:after="0" w:line="240" w:lineRule="auto"/>
              <w:rPr>
                <w:rFonts w:ascii="Arial" w:eastAsia="Times New Roman" w:hAnsi="Arial" w:cs="Arial"/>
                <w:b/>
                <w:bCs/>
                <w:color w:val="000000"/>
                <w:sz w:val="24"/>
                <w:szCs w:val="24"/>
                <w:lang w:eastAsia="en-GB"/>
              </w:rPr>
            </w:pPr>
          </w:p>
        </w:tc>
        <w:tc>
          <w:tcPr>
            <w:tcW w:w="6040" w:type="dxa"/>
            <w:tcBorders>
              <w:top w:val="nil"/>
              <w:left w:val="nil"/>
              <w:bottom w:val="nil"/>
              <w:right w:val="nil"/>
            </w:tcBorders>
            <w:shd w:val="clear" w:color="auto" w:fill="auto"/>
            <w:noWrap/>
            <w:hideMark/>
          </w:tcPr>
          <w:p w14:paraId="29BD089A" w14:textId="77777777" w:rsidR="00F86FC5" w:rsidRPr="00AD6892" w:rsidRDefault="00F86FC5" w:rsidP="004B169A">
            <w:pPr>
              <w:spacing w:after="0" w:line="240" w:lineRule="auto"/>
              <w:rPr>
                <w:rFonts w:ascii="Arial" w:eastAsia="Times New Roman" w:hAnsi="Arial" w:cs="Arial"/>
                <w:b/>
                <w:bCs/>
                <w:color w:val="000000"/>
                <w:sz w:val="24"/>
                <w:szCs w:val="24"/>
                <w:lang w:eastAsia="en-GB"/>
              </w:rPr>
            </w:pPr>
          </w:p>
        </w:tc>
        <w:tc>
          <w:tcPr>
            <w:tcW w:w="3665" w:type="dxa"/>
          </w:tcPr>
          <w:p w14:paraId="40412490" w14:textId="77777777" w:rsidR="00F86FC5" w:rsidRPr="00AD6892" w:rsidRDefault="00F86FC5" w:rsidP="004B169A">
            <w:pPr>
              <w:spacing w:after="0" w:line="240" w:lineRule="auto"/>
              <w:rPr>
                <w:rFonts w:ascii="Arial" w:eastAsia="Times New Roman" w:hAnsi="Arial" w:cs="Arial"/>
                <w:sz w:val="24"/>
                <w:szCs w:val="24"/>
                <w:lang w:eastAsia="en-GB"/>
              </w:rPr>
            </w:pPr>
          </w:p>
        </w:tc>
      </w:tr>
    </w:tbl>
    <w:p w14:paraId="10A461F4" w14:textId="77777777" w:rsidR="009B4CB8" w:rsidRPr="00AD6892" w:rsidRDefault="009B4CB8" w:rsidP="004B169A">
      <w:pPr>
        <w:spacing w:after="0" w:line="240" w:lineRule="auto"/>
        <w:rPr>
          <w:rFonts w:ascii="Arial" w:hAnsi="Arial" w:cs="Arial"/>
          <w:sz w:val="24"/>
          <w:szCs w:val="24"/>
        </w:rPr>
      </w:pPr>
    </w:p>
    <w:sectPr w:rsidR="009B4CB8" w:rsidRPr="00AD6892" w:rsidSect="00B81B9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8B46" w14:textId="77777777" w:rsidR="00857568" w:rsidRDefault="00857568" w:rsidP="00247192">
      <w:pPr>
        <w:spacing w:after="0" w:line="240" w:lineRule="auto"/>
      </w:pPr>
      <w:r>
        <w:separator/>
      </w:r>
    </w:p>
  </w:endnote>
  <w:endnote w:type="continuationSeparator" w:id="0">
    <w:p w14:paraId="2607539A" w14:textId="77777777" w:rsidR="00857568" w:rsidRDefault="00857568" w:rsidP="00247192">
      <w:pPr>
        <w:spacing w:after="0" w:line="240" w:lineRule="auto"/>
      </w:pPr>
      <w:r>
        <w:continuationSeparator/>
      </w:r>
    </w:p>
  </w:endnote>
  <w:endnote w:type="continuationNotice" w:id="1">
    <w:p w14:paraId="783770B2" w14:textId="77777777" w:rsidR="00857568" w:rsidRDefault="00857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8FAB" w14:textId="77777777" w:rsidR="000E6FC7" w:rsidRDefault="000E6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A37B" w14:textId="77777777" w:rsidR="000E6FC7" w:rsidRDefault="000E6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1794" w14:textId="77777777" w:rsidR="000E6FC7" w:rsidRDefault="000E6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EA35" w14:textId="77777777" w:rsidR="00857568" w:rsidRDefault="00857568" w:rsidP="00247192">
      <w:pPr>
        <w:spacing w:after="0" w:line="240" w:lineRule="auto"/>
      </w:pPr>
      <w:r>
        <w:separator/>
      </w:r>
    </w:p>
  </w:footnote>
  <w:footnote w:type="continuationSeparator" w:id="0">
    <w:p w14:paraId="2981A534" w14:textId="77777777" w:rsidR="00857568" w:rsidRDefault="00857568" w:rsidP="00247192">
      <w:pPr>
        <w:spacing w:after="0" w:line="240" w:lineRule="auto"/>
      </w:pPr>
      <w:r>
        <w:continuationSeparator/>
      </w:r>
    </w:p>
  </w:footnote>
  <w:footnote w:type="continuationNotice" w:id="1">
    <w:p w14:paraId="67B09A3A" w14:textId="77777777" w:rsidR="00857568" w:rsidRDefault="00857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0813" w14:textId="77777777" w:rsidR="000E6FC7" w:rsidRDefault="000E6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644C" w14:textId="23EB9431" w:rsidR="008A0F0A" w:rsidRDefault="008A0F0A">
    <w:pPr>
      <w:pStyle w:val="Header"/>
    </w:pPr>
    <w:r>
      <w:rPr>
        <w:noProof/>
      </w:rPr>
      <w:drawing>
        <wp:anchor distT="0" distB="0" distL="114300" distR="114300" simplePos="0" relativeHeight="251658240" behindDoc="0" locked="0" layoutInCell="1" allowOverlap="1" wp14:anchorId="139E28FE" wp14:editId="61363FDA">
          <wp:simplePos x="0" y="0"/>
          <wp:positionH relativeFrom="margin">
            <wp:posOffset>0</wp:posOffset>
          </wp:positionH>
          <wp:positionV relativeFrom="paragraph">
            <wp:posOffset>-184150</wp:posOffset>
          </wp:positionV>
          <wp:extent cx="2059305" cy="763905"/>
          <wp:effectExtent l="0" t="0" r="0" b="0"/>
          <wp:wrapSquare wrapText="bothSides"/>
          <wp:docPr id="3" name="Picture 3" descr="Newport City H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port City Hom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305" cy="763905"/>
                  </a:xfrm>
                  <a:prstGeom prst="rect">
                    <a:avLst/>
                  </a:prstGeom>
                </pic:spPr>
              </pic:pic>
            </a:graphicData>
          </a:graphic>
          <wp14:sizeRelH relativeFrom="margin">
            <wp14:pctWidth>0</wp14:pctWidth>
          </wp14:sizeRelH>
          <wp14:sizeRelV relativeFrom="margin">
            <wp14:pctHeight>0</wp14:pctHeight>
          </wp14:sizeRelV>
        </wp:anchor>
      </w:drawing>
    </w:r>
  </w:p>
  <w:p w14:paraId="293EB335" w14:textId="1ABD20C5" w:rsidR="008A0F0A" w:rsidRDefault="008A0F0A">
    <w:pPr>
      <w:pStyle w:val="Header"/>
    </w:pPr>
  </w:p>
  <w:p w14:paraId="40F97634" w14:textId="77777777" w:rsidR="008A0F0A" w:rsidRDefault="008A0F0A">
    <w:pPr>
      <w:pStyle w:val="Header"/>
    </w:pPr>
  </w:p>
  <w:p w14:paraId="2669DA4F" w14:textId="0E350ACA" w:rsidR="00247192" w:rsidRDefault="00247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5614" w14:textId="77777777" w:rsidR="000E6FC7" w:rsidRDefault="000E6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3FE"/>
    <w:multiLevelType w:val="multilevel"/>
    <w:tmpl w:val="2DE04DD4"/>
    <w:lvl w:ilvl="0">
      <w:start w:val="1"/>
      <w:numFmt w:val="decimal"/>
      <w:pStyle w:val="Level1"/>
      <w:lvlText w:val="%1."/>
      <w:lvlJc w:val="left"/>
      <w:pPr>
        <w:ind w:left="1778" w:hanging="360"/>
      </w:pPr>
    </w:lvl>
    <w:lvl w:ilvl="1">
      <w:start w:val="1"/>
      <w:numFmt w:val="decimal"/>
      <w:pStyle w:val="Level2"/>
      <w:lvlText w:val="%1.%2."/>
      <w:lvlJc w:val="left"/>
      <w:pPr>
        <w:ind w:left="792" w:hanging="432"/>
      </w:pPr>
      <w:rPr>
        <w:rFonts w:ascii="Arial" w:hAnsi="Arial" w:cs="Arial" w:hint="default"/>
      </w:r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227E8"/>
    <w:multiLevelType w:val="hybridMultilevel"/>
    <w:tmpl w:val="6FE2CB6A"/>
    <w:lvl w:ilvl="0" w:tplc="61D22EC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677AF"/>
    <w:multiLevelType w:val="hybridMultilevel"/>
    <w:tmpl w:val="142060B2"/>
    <w:lvl w:ilvl="0" w:tplc="8F1EF62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F0D03"/>
    <w:multiLevelType w:val="hybridMultilevel"/>
    <w:tmpl w:val="9B1AB5A0"/>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4" w15:restartNumberingAfterBreak="0">
    <w:nsid w:val="41ED6A0B"/>
    <w:multiLevelType w:val="multilevel"/>
    <w:tmpl w:val="ED86D268"/>
    <w:lvl w:ilvl="0">
      <w:start w:val="8"/>
      <w:numFmt w:val="decimal"/>
      <w:lvlText w:val="%1"/>
      <w:lvlJc w:val="left"/>
      <w:pPr>
        <w:ind w:left="1943" w:hanging="567"/>
      </w:pPr>
      <w:rPr>
        <w:rFonts w:hint="default"/>
        <w:lang w:val="en-US" w:eastAsia="en-US" w:bidi="ar-SA"/>
      </w:rPr>
    </w:lvl>
    <w:lvl w:ilvl="1">
      <w:start w:val="8"/>
      <w:numFmt w:val="decimal"/>
      <w:lvlText w:val="%1.%2"/>
      <w:lvlJc w:val="left"/>
      <w:pPr>
        <w:ind w:left="1943" w:hanging="567"/>
        <w:jc w:val="right"/>
      </w:pPr>
      <w:rPr>
        <w:rFonts w:ascii="Gill Sans MT" w:eastAsia="Gill Sans MT" w:hAnsi="Gill Sans MT" w:cs="Gill Sans MT" w:hint="default"/>
        <w:b w:val="0"/>
        <w:bCs w:val="0"/>
        <w:i w:val="0"/>
        <w:iCs w:val="0"/>
        <w:w w:val="100"/>
        <w:sz w:val="24"/>
        <w:szCs w:val="24"/>
        <w:lang w:val="en-US" w:eastAsia="en-US" w:bidi="ar-SA"/>
      </w:rPr>
    </w:lvl>
    <w:lvl w:ilvl="2">
      <w:start w:val="1"/>
      <w:numFmt w:val="lowerLetter"/>
      <w:lvlText w:val="%3."/>
      <w:lvlJc w:val="left"/>
      <w:pPr>
        <w:ind w:left="2471" w:hanging="358"/>
      </w:pPr>
      <w:rPr>
        <w:rFonts w:hint="default"/>
        <w:spacing w:val="-1"/>
        <w:w w:val="100"/>
        <w:lang w:val="en-US" w:eastAsia="en-US" w:bidi="ar-SA"/>
      </w:rPr>
    </w:lvl>
    <w:lvl w:ilvl="3">
      <w:numFmt w:val="bullet"/>
      <w:lvlText w:val="•"/>
      <w:lvlJc w:val="left"/>
      <w:pPr>
        <w:ind w:left="2620" w:hanging="358"/>
      </w:pPr>
      <w:rPr>
        <w:rFonts w:hint="default"/>
        <w:lang w:val="en-US" w:eastAsia="en-US" w:bidi="ar-SA"/>
      </w:rPr>
    </w:lvl>
    <w:lvl w:ilvl="4">
      <w:numFmt w:val="bullet"/>
      <w:lvlText w:val="•"/>
      <w:lvlJc w:val="left"/>
      <w:pPr>
        <w:ind w:left="3841" w:hanging="358"/>
      </w:pPr>
      <w:rPr>
        <w:rFonts w:hint="default"/>
        <w:lang w:val="en-US" w:eastAsia="en-US" w:bidi="ar-SA"/>
      </w:rPr>
    </w:lvl>
    <w:lvl w:ilvl="5">
      <w:numFmt w:val="bullet"/>
      <w:lvlText w:val="•"/>
      <w:lvlJc w:val="left"/>
      <w:pPr>
        <w:ind w:left="5062" w:hanging="358"/>
      </w:pPr>
      <w:rPr>
        <w:rFonts w:hint="default"/>
        <w:lang w:val="en-US" w:eastAsia="en-US" w:bidi="ar-SA"/>
      </w:rPr>
    </w:lvl>
    <w:lvl w:ilvl="6">
      <w:numFmt w:val="bullet"/>
      <w:lvlText w:val="•"/>
      <w:lvlJc w:val="left"/>
      <w:pPr>
        <w:ind w:left="6284" w:hanging="358"/>
      </w:pPr>
      <w:rPr>
        <w:rFonts w:hint="default"/>
        <w:lang w:val="en-US" w:eastAsia="en-US" w:bidi="ar-SA"/>
      </w:rPr>
    </w:lvl>
    <w:lvl w:ilvl="7">
      <w:numFmt w:val="bullet"/>
      <w:lvlText w:val="•"/>
      <w:lvlJc w:val="left"/>
      <w:pPr>
        <w:ind w:left="7505" w:hanging="358"/>
      </w:pPr>
      <w:rPr>
        <w:rFonts w:hint="default"/>
        <w:lang w:val="en-US" w:eastAsia="en-US" w:bidi="ar-SA"/>
      </w:rPr>
    </w:lvl>
    <w:lvl w:ilvl="8">
      <w:numFmt w:val="bullet"/>
      <w:lvlText w:val="•"/>
      <w:lvlJc w:val="left"/>
      <w:pPr>
        <w:ind w:left="8726" w:hanging="358"/>
      </w:pPr>
      <w:rPr>
        <w:rFonts w:hint="default"/>
        <w:lang w:val="en-US" w:eastAsia="en-US" w:bidi="ar-SA"/>
      </w:rPr>
    </w:lvl>
  </w:abstractNum>
  <w:abstractNum w:abstractNumId="5" w15:restartNumberingAfterBreak="0">
    <w:nsid w:val="72F863B8"/>
    <w:multiLevelType w:val="hybridMultilevel"/>
    <w:tmpl w:val="969EB4AC"/>
    <w:lvl w:ilvl="0" w:tplc="FBEC1BD2">
      <w:start w:val="1"/>
      <w:numFmt w:val="upp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377739">
    <w:abstractNumId w:val="3"/>
  </w:num>
  <w:num w:numId="2" w16cid:durableId="1282565132">
    <w:abstractNumId w:val="5"/>
  </w:num>
  <w:num w:numId="3" w16cid:durableId="293679165">
    <w:abstractNumId w:val="2"/>
  </w:num>
  <w:num w:numId="4" w16cid:durableId="1550875000">
    <w:abstractNumId w:val="1"/>
  </w:num>
  <w:num w:numId="5" w16cid:durableId="523397307">
    <w:abstractNumId w:val="0"/>
  </w:num>
  <w:num w:numId="6" w16cid:durableId="229119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C5"/>
    <w:rsid w:val="00000AC9"/>
    <w:rsid w:val="000030B7"/>
    <w:rsid w:val="00004517"/>
    <w:rsid w:val="0000551D"/>
    <w:rsid w:val="000230F9"/>
    <w:rsid w:val="0003258F"/>
    <w:rsid w:val="00032CA5"/>
    <w:rsid w:val="000441D2"/>
    <w:rsid w:val="000471F6"/>
    <w:rsid w:val="00052D26"/>
    <w:rsid w:val="00056183"/>
    <w:rsid w:val="00067250"/>
    <w:rsid w:val="00072388"/>
    <w:rsid w:val="000807E9"/>
    <w:rsid w:val="00084D37"/>
    <w:rsid w:val="000A0C1C"/>
    <w:rsid w:val="000A1130"/>
    <w:rsid w:val="000A590B"/>
    <w:rsid w:val="000B0468"/>
    <w:rsid w:val="000B45A0"/>
    <w:rsid w:val="000B587B"/>
    <w:rsid w:val="000E25F9"/>
    <w:rsid w:val="000E344C"/>
    <w:rsid w:val="000E43DA"/>
    <w:rsid w:val="000E6FC7"/>
    <w:rsid w:val="000F25D7"/>
    <w:rsid w:val="000F308B"/>
    <w:rsid w:val="000F38CB"/>
    <w:rsid w:val="000F3A8B"/>
    <w:rsid w:val="00107F61"/>
    <w:rsid w:val="00115875"/>
    <w:rsid w:val="00115BCA"/>
    <w:rsid w:val="00117D24"/>
    <w:rsid w:val="00121295"/>
    <w:rsid w:val="001226E9"/>
    <w:rsid w:val="001243EC"/>
    <w:rsid w:val="001309C4"/>
    <w:rsid w:val="0013122E"/>
    <w:rsid w:val="001321C5"/>
    <w:rsid w:val="00140CC2"/>
    <w:rsid w:val="001445B1"/>
    <w:rsid w:val="0014509A"/>
    <w:rsid w:val="00150F78"/>
    <w:rsid w:val="00156E24"/>
    <w:rsid w:val="00156EF2"/>
    <w:rsid w:val="0016112A"/>
    <w:rsid w:val="00164EE9"/>
    <w:rsid w:val="00171619"/>
    <w:rsid w:val="00172F0B"/>
    <w:rsid w:val="00173FDD"/>
    <w:rsid w:val="00174BE9"/>
    <w:rsid w:val="00190A76"/>
    <w:rsid w:val="00192CC8"/>
    <w:rsid w:val="00195491"/>
    <w:rsid w:val="0019568F"/>
    <w:rsid w:val="001A7F9B"/>
    <w:rsid w:val="001B27C6"/>
    <w:rsid w:val="001B3089"/>
    <w:rsid w:val="001B4DCB"/>
    <w:rsid w:val="001B4E8A"/>
    <w:rsid w:val="001B7D76"/>
    <w:rsid w:val="001C70F3"/>
    <w:rsid w:val="001D0C17"/>
    <w:rsid w:val="001D10E0"/>
    <w:rsid w:val="001D1E10"/>
    <w:rsid w:val="001E0C2B"/>
    <w:rsid w:val="001F3FB1"/>
    <w:rsid w:val="001F5D78"/>
    <w:rsid w:val="00206385"/>
    <w:rsid w:val="002073FA"/>
    <w:rsid w:val="00207995"/>
    <w:rsid w:val="00212482"/>
    <w:rsid w:val="002170B2"/>
    <w:rsid w:val="00221ACF"/>
    <w:rsid w:val="002249B6"/>
    <w:rsid w:val="002258C5"/>
    <w:rsid w:val="0023171C"/>
    <w:rsid w:val="00233D06"/>
    <w:rsid w:val="00242DA5"/>
    <w:rsid w:val="00247192"/>
    <w:rsid w:val="002678AF"/>
    <w:rsid w:val="00275C23"/>
    <w:rsid w:val="00284939"/>
    <w:rsid w:val="00285E12"/>
    <w:rsid w:val="0029278F"/>
    <w:rsid w:val="00296953"/>
    <w:rsid w:val="002A1386"/>
    <w:rsid w:val="002A5E1D"/>
    <w:rsid w:val="002A5E4C"/>
    <w:rsid w:val="002B4C7E"/>
    <w:rsid w:val="002C6C06"/>
    <w:rsid w:val="002C7627"/>
    <w:rsid w:val="002C7E50"/>
    <w:rsid w:val="002D659D"/>
    <w:rsid w:val="002E4B68"/>
    <w:rsid w:val="002F034A"/>
    <w:rsid w:val="002F07CD"/>
    <w:rsid w:val="00306A7C"/>
    <w:rsid w:val="00313CEF"/>
    <w:rsid w:val="003166BD"/>
    <w:rsid w:val="003222FC"/>
    <w:rsid w:val="003268D5"/>
    <w:rsid w:val="00334831"/>
    <w:rsid w:val="003359D1"/>
    <w:rsid w:val="00340A0E"/>
    <w:rsid w:val="00341C52"/>
    <w:rsid w:val="00354CE4"/>
    <w:rsid w:val="003552A5"/>
    <w:rsid w:val="00355958"/>
    <w:rsid w:val="00360FC0"/>
    <w:rsid w:val="003666D0"/>
    <w:rsid w:val="003674AD"/>
    <w:rsid w:val="00372069"/>
    <w:rsid w:val="00376372"/>
    <w:rsid w:val="00380724"/>
    <w:rsid w:val="0038357A"/>
    <w:rsid w:val="00387F87"/>
    <w:rsid w:val="003A6F18"/>
    <w:rsid w:val="003B05C6"/>
    <w:rsid w:val="003B1008"/>
    <w:rsid w:val="003B56A0"/>
    <w:rsid w:val="003B729A"/>
    <w:rsid w:val="003C1D57"/>
    <w:rsid w:val="003D0513"/>
    <w:rsid w:val="003D3E64"/>
    <w:rsid w:val="003D4CAC"/>
    <w:rsid w:val="003D512E"/>
    <w:rsid w:val="003E0F6D"/>
    <w:rsid w:val="003E3C22"/>
    <w:rsid w:val="003F3F72"/>
    <w:rsid w:val="003F5E18"/>
    <w:rsid w:val="00414E15"/>
    <w:rsid w:val="00420CDC"/>
    <w:rsid w:val="00431302"/>
    <w:rsid w:val="00431E06"/>
    <w:rsid w:val="00432275"/>
    <w:rsid w:val="0044020C"/>
    <w:rsid w:val="004408F3"/>
    <w:rsid w:val="00442F8A"/>
    <w:rsid w:val="00446D67"/>
    <w:rsid w:val="00450DEB"/>
    <w:rsid w:val="00475E22"/>
    <w:rsid w:val="00476C8D"/>
    <w:rsid w:val="00485485"/>
    <w:rsid w:val="004860FA"/>
    <w:rsid w:val="00486B56"/>
    <w:rsid w:val="00486CFF"/>
    <w:rsid w:val="00493BC0"/>
    <w:rsid w:val="00495D9C"/>
    <w:rsid w:val="004A028C"/>
    <w:rsid w:val="004B169A"/>
    <w:rsid w:val="004B5DC5"/>
    <w:rsid w:val="004C2447"/>
    <w:rsid w:val="004C2778"/>
    <w:rsid w:val="004D653D"/>
    <w:rsid w:val="004E106C"/>
    <w:rsid w:val="004E2616"/>
    <w:rsid w:val="004F4CA2"/>
    <w:rsid w:val="00505CB8"/>
    <w:rsid w:val="00506950"/>
    <w:rsid w:val="00523934"/>
    <w:rsid w:val="00525C8E"/>
    <w:rsid w:val="00525EF4"/>
    <w:rsid w:val="00531D32"/>
    <w:rsid w:val="00534CF2"/>
    <w:rsid w:val="00536C3F"/>
    <w:rsid w:val="0054219E"/>
    <w:rsid w:val="00547CF0"/>
    <w:rsid w:val="00551988"/>
    <w:rsid w:val="00552772"/>
    <w:rsid w:val="00565274"/>
    <w:rsid w:val="00571AFC"/>
    <w:rsid w:val="0057242A"/>
    <w:rsid w:val="00586445"/>
    <w:rsid w:val="0058672B"/>
    <w:rsid w:val="00591C7B"/>
    <w:rsid w:val="005A1C4B"/>
    <w:rsid w:val="005A3CB5"/>
    <w:rsid w:val="005A4335"/>
    <w:rsid w:val="005A78FD"/>
    <w:rsid w:val="005B0BFE"/>
    <w:rsid w:val="005B57EF"/>
    <w:rsid w:val="005B586F"/>
    <w:rsid w:val="005B58A8"/>
    <w:rsid w:val="005B74F0"/>
    <w:rsid w:val="005D1FAF"/>
    <w:rsid w:val="005D569F"/>
    <w:rsid w:val="005E140F"/>
    <w:rsid w:val="005E2845"/>
    <w:rsid w:val="005E49EA"/>
    <w:rsid w:val="005F5FD3"/>
    <w:rsid w:val="0060486C"/>
    <w:rsid w:val="00605BF3"/>
    <w:rsid w:val="00606275"/>
    <w:rsid w:val="00613A2D"/>
    <w:rsid w:val="00613CF2"/>
    <w:rsid w:val="00615298"/>
    <w:rsid w:val="006324BD"/>
    <w:rsid w:val="00641228"/>
    <w:rsid w:val="006432EE"/>
    <w:rsid w:val="00653F9C"/>
    <w:rsid w:val="00655604"/>
    <w:rsid w:val="00664400"/>
    <w:rsid w:val="006701C0"/>
    <w:rsid w:val="00670890"/>
    <w:rsid w:val="00686DD0"/>
    <w:rsid w:val="0069491C"/>
    <w:rsid w:val="006A1292"/>
    <w:rsid w:val="006A3204"/>
    <w:rsid w:val="006A765C"/>
    <w:rsid w:val="006B1971"/>
    <w:rsid w:val="006C3105"/>
    <w:rsid w:val="006C49EA"/>
    <w:rsid w:val="006C69EB"/>
    <w:rsid w:val="006D2865"/>
    <w:rsid w:val="006D6DF3"/>
    <w:rsid w:val="006E3C0F"/>
    <w:rsid w:val="006E407C"/>
    <w:rsid w:val="006E7A70"/>
    <w:rsid w:val="006F000C"/>
    <w:rsid w:val="006F27BC"/>
    <w:rsid w:val="00700C8A"/>
    <w:rsid w:val="00703BA3"/>
    <w:rsid w:val="00711571"/>
    <w:rsid w:val="0071626E"/>
    <w:rsid w:val="00723F15"/>
    <w:rsid w:val="00727F68"/>
    <w:rsid w:val="00730037"/>
    <w:rsid w:val="00731620"/>
    <w:rsid w:val="007334AD"/>
    <w:rsid w:val="00733D51"/>
    <w:rsid w:val="0073528A"/>
    <w:rsid w:val="00747DA5"/>
    <w:rsid w:val="00750E13"/>
    <w:rsid w:val="00751C8A"/>
    <w:rsid w:val="00751DDE"/>
    <w:rsid w:val="00753D2C"/>
    <w:rsid w:val="00762180"/>
    <w:rsid w:val="00763433"/>
    <w:rsid w:val="007657EF"/>
    <w:rsid w:val="00765C09"/>
    <w:rsid w:val="0076631F"/>
    <w:rsid w:val="007741C0"/>
    <w:rsid w:val="007742CC"/>
    <w:rsid w:val="00774668"/>
    <w:rsid w:val="00777B96"/>
    <w:rsid w:val="00777BAE"/>
    <w:rsid w:val="00781AF9"/>
    <w:rsid w:val="007844E1"/>
    <w:rsid w:val="00785D69"/>
    <w:rsid w:val="007937DF"/>
    <w:rsid w:val="007B3B5A"/>
    <w:rsid w:val="007B44E0"/>
    <w:rsid w:val="007B53DB"/>
    <w:rsid w:val="007B6002"/>
    <w:rsid w:val="007C5D19"/>
    <w:rsid w:val="007D1904"/>
    <w:rsid w:val="007E3934"/>
    <w:rsid w:val="007E6A1B"/>
    <w:rsid w:val="007E7E53"/>
    <w:rsid w:val="007F3B1B"/>
    <w:rsid w:val="008002EA"/>
    <w:rsid w:val="0080235E"/>
    <w:rsid w:val="0080749F"/>
    <w:rsid w:val="00811631"/>
    <w:rsid w:val="00824E3B"/>
    <w:rsid w:val="0082542A"/>
    <w:rsid w:val="00826808"/>
    <w:rsid w:val="008331E9"/>
    <w:rsid w:val="008404F7"/>
    <w:rsid w:val="00847500"/>
    <w:rsid w:val="00857568"/>
    <w:rsid w:val="00860F71"/>
    <w:rsid w:val="00865174"/>
    <w:rsid w:val="0087256E"/>
    <w:rsid w:val="00883041"/>
    <w:rsid w:val="00891618"/>
    <w:rsid w:val="00896191"/>
    <w:rsid w:val="008A00B0"/>
    <w:rsid w:val="008A08B1"/>
    <w:rsid w:val="008A0F0A"/>
    <w:rsid w:val="008B42BF"/>
    <w:rsid w:val="008B626D"/>
    <w:rsid w:val="008C5A53"/>
    <w:rsid w:val="008D3562"/>
    <w:rsid w:val="008D7277"/>
    <w:rsid w:val="008F3A2D"/>
    <w:rsid w:val="008F3D97"/>
    <w:rsid w:val="00904A3D"/>
    <w:rsid w:val="00905759"/>
    <w:rsid w:val="00907E6C"/>
    <w:rsid w:val="009134F3"/>
    <w:rsid w:val="009352D0"/>
    <w:rsid w:val="00937466"/>
    <w:rsid w:val="00944CFF"/>
    <w:rsid w:val="0095327A"/>
    <w:rsid w:val="00964D2C"/>
    <w:rsid w:val="00966D7C"/>
    <w:rsid w:val="009677ED"/>
    <w:rsid w:val="00971995"/>
    <w:rsid w:val="00977942"/>
    <w:rsid w:val="009855D3"/>
    <w:rsid w:val="00991AF7"/>
    <w:rsid w:val="00991DEA"/>
    <w:rsid w:val="009A0B80"/>
    <w:rsid w:val="009B07F8"/>
    <w:rsid w:val="009B4CB8"/>
    <w:rsid w:val="009E1AF4"/>
    <w:rsid w:val="009E667F"/>
    <w:rsid w:val="00A00E70"/>
    <w:rsid w:val="00A120BE"/>
    <w:rsid w:val="00A12E79"/>
    <w:rsid w:val="00A209AB"/>
    <w:rsid w:val="00A24057"/>
    <w:rsid w:val="00A2530C"/>
    <w:rsid w:val="00A3490E"/>
    <w:rsid w:val="00A432C9"/>
    <w:rsid w:val="00A43C90"/>
    <w:rsid w:val="00A47E56"/>
    <w:rsid w:val="00A51393"/>
    <w:rsid w:val="00A7041F"/>
    <w:rsid w:val="00A75FE8"/>
    <w:rsid w:val="00A767B6"/>
    <w:rsid w:val="00A81ED4"/>
    <w:rsid w:val="00A902D9"/>
    <w:rsid w:val="00A9067C"/>
    <w:rsid w:val="00A91517"/>
    <w:rsid w:val="00A94AA5"/>
    <w:rsid w:val="00A97D18"/>
    <w:rsid w:val="00AA2DD8"/>
    <w:rsid w:val="00AA465C"/>
    <w:rsid w:val="00AB129C"/>
    <w:rsid w:val="00AB6EF8"/>
    <w:rsid w:val="00AC696E"/>
    <w:rsid w:val="00AD0838"/>
    <w:rsid w:val="00AD2834"/>
    <w:rsid w:val="00AD6892"/>
    <w:rsid w:val="00AE61A2"/>
    <w:rsid w:val="00AF11BE"/>
    <w:rsid w:val="00B005CC"/>
    <w:rsid w:val="00B14D54"/>
    <w:rsid w:val="00B16DB9"/>
    <w:rsid w:val="00B20685"/>
    <w:rsid w:val="00B22D50"/>
    <w:rsid w:val="00B3000E"/>
    <w:rsid w:val="00B36CCA"/>
    <w:rsid w:val="00B37A36"/>
    <w:rsid w:val="00B43516"/>
    <w:rsid w:val="00B464EB"/>
    <w:rsid w:val="00B5472B"/>
    <w:rsid w:val="00B613A9"/>
    <w:rsid w:val="00B61E2B"/>
    <w:rsid w:val="00B73534"/>
    <w:rsid w:val="00B74018"/>
    <w:rsid w:val="00B75C51"/>
    <w:rsid w:val="00B808BB"/>
    <w:rsid w:val="00B81B9F"/>
    <w:rsid w:val="00B820A1"/>
    <w:rsid w:val="00B842F0"/>
    <w:rsid w:val="00B93BBB"/>
    <w:rsid w:val="00B94F89"/>
    <w:rsid w:val="00B95382"/>
    <w:rsid w:val="00B95834"/>
    <w:rsid w:val="00B96C14"/>
    <w:rsid w:val="00BC09E3"/>
    <w:rsid w:val="00BC76A2"/>
    <w:rsid w:val="00BE2E45"/>
    <w:rsid w:val="00BE32BA"/>
    <w:rsid w:val="00BE7B9A"/>
    <w:rsid w:val="00BF03C9"/>
    <w:rsid w:val="00BF1FC2"/>
    <w:rsid w:val="00BF43BE"/>
    <w:rsid w:val="00C00BA4"/>
    <w:rsid w:val="00C05B86"/>
    <w:rsid w:val="00C21AB0"/>
    <w:rsid w:val="00C238DE"/>
    <w:rsid w:val="00C33E66"/>
    <w:rsid w:val="00C3650F"/>
    <w:rsid w:val="00C51800"/>
    <w:rsid w:val="00C543C0"/>
    <w:rsid w:val="00C61A80"/>
    <w:rsid w:val="00C62AB8"/>
    <w:rsid w:val="00C745CF"/>
    <w:rsid w:val="00C83B60"/>
    <w:rsid w:val="00C95DFB"/>
    <w:rsid w:val="00C96341"/>
    <w:rsid w:val="00C96BB4"/>
    <w:rsid w:val="00CA58EC"/>
    <w:rsid w:val="00CA5A9B"/>
    <w:rsid w:val="00CA6D85"/>
    <w:rsid w:val="00CB591D"/>
    <w:rsid w:val="00CC215A"/>
    <w:rsid w:val="00CD30FF"/>
    <w:rsid w:val="00CD65C3"/>
    <w:rsid w:val="00CE0A59"/>
    <w:rsid w:val="00CE2DB1"/>
    <w:rsid w:val="00CE499A"/>
    <w:rsid w:val="00CF282F"/>
    <w:rsid w:val="00CF303C"/>
    <w:rsid w:val="00CF40D2"/>
    <w:rsid w:val="00D00EF8"/>
    <w:rsid w:val="00D05F1E"/>
    <w:rsid w:val="00D11583"/>
    <w:rsid w:val="00D17F86"/>
    <w:rsid w:val="00D241D6"/>
    <w:rsid w:val="00D24655"/>
    <w:rsid w:val="00D27DAC"/>
    <w:rsid w:val="00D31384"/>
    <w:rsid w:val="00D36218"/>
    <w:rsid w:val="00D52C2C"/>
    <w:rsid w:val="00D54883"/>
    <w:rsid w:val="00D61443"/>
    <w:rsid w:val="00D67DB4"/>
    <w:rsid w:val="00D73B2B"/>
    <w:rsid w:val="00D81323"/>
    <w:rsid w:val="00D8342A"/>
    <w:rsid w:val="00D90FA5"/>
    <w:rsid w:val="00D92FD3"/>
    <w:rsid w:val="00DA41C4"/>
    <w:rsid w:val="00DA61F5"/>
    <w:rsid w:val="00DB0D71"/>
    <w:rsid w:val="00DC3880"/>
    <w:rsid w:val="00DC6AAD"/>
    <w:rsid w:val="00DD52F5"/>
    <w:rsid w:val="00DD69F3"/>
    <w:rsid w:val="00DE233B"/>
    <w:rsid w:val="00DE3837"/>
    <w:rsid w:val="00DE4045"/>
    <w:rsid w:val="00DF5806"/>
    <w:rsid w:val="00E12117"/>
    <w:rsid w:val="00E16E97"/>
    <w:rsid w:val="00E21D3F"/>
    <w:rsid w:val="00E33280"/>
    <w:rsid w:val="00E42C94"/>
    <w:rsid w:val="00E43166"/>
    <w:rsid w:val="00E65A71"/>
    <w:rsid w:val="00EA27B5"/>
    <w:rsid w:val="00EB1794"/>
    <w:rsid w:val="00EB6F7A"/>
    <w:rsid w:val="00EC1CB9"/>
    <w:rsid w:val="00EC6E0A"/>
    <w:rsid w:val="00EC6EA8"/>
    <w:rsid w:val="00ED0F40"/>
    <w:rsid w:val="00ED2D84"/>
    <w:rsid w:val="00EE2773"/>
    <w:rsid w:val="00EE7852"/>
    <w:rsid w:val="00EF2903"/>
    <w:rsid w:val="00F036A3"/>
    <w:rsid w:val="00F0713F"/>
    <w:rsid w:val="00F106DC"/>
    <w:rsid w:val="00F11398"/>
    <w:rsid w:val="00F17E7F"/>
    <w:rsid w:val="00F326CD"/>
    <w:rsid w:val="00F452D2"/>
    <w:rsid w:val="00F80E9B"/>
    <w:rsid w:val="00F85722"/>
    <w:rsid w:val="00F8653E"/>
    <w:rsid w:val="00F86846"/>
    <w:rsid w:val="00F86FC5"/>
    <w:rsid w:val="00F9185B"/>
    <w:rsid w:val="00FB3CAB"/>
    <w:rsid w:val="00FB577B"/>
    <w:rsid w:val="00FB6541"/>
    <w:rsid w:val="00FC2003"/>
    <w:rsid w:val="00FC5A14"/>
    <w:rsid w:val="00FC7E93"/>
    <w:rsid w:val="00FD791A"/>
    <w:rsid w:val="00FE1A59"/>
    <w:rsid w:val="00FE3F44"/>
    <w:rsid w:val="00FE74FC"/>
    <w:rsid w:val="0158F62D"/>
    <w:rsid w:val="06DBF77A"/>
    <w:rsid w:val="0758A364"/>
    <w:rsid w:val="08A790A5"/>
    <w:rsid w:val="08D9F8DA"/>
    <w:rsid w:val="09389920"/>
    <w:rsid w:val="11B4F35E"/>
    <w:rsid w:val="13DDB089"/>
    <w:rsid w:val="1AB2005A"/>
    <w:rsid w:val="1CCB68E1"/>
    <w:rsid w:val="233F20FB"/>
    <w:rsid w:val="26461387"/>
    <w:rsid w:val="26A5C68D"/>
    <w:rsid w:val="28F16A64"/>
    <w:rsid w:val="2C5CF0D5"/>
    <w:rsid w:val="2CD17FA3"/>
    <w:rsid w:val="33916E97"/>
    <w:rsid w:val="34D64146"/>
    <w:rsid w:val="388CD7B6"/>
    <w:rsid w:val="38F435CA"/>
    <w:rsid w:val="3959558B"/>
    <w:rsid w:val="3B48E29D"/>
    <w:rsid w:val="3D7D2D62"/>
    <w:rsid w:val="3E088A03"/>
    <w:rsid w:val="3E4C59F4"/>
    <w:rsid w:val="425B29F9"/>
    <w:rsid w:val="427D121B"/>
    <w:rsid w:val="43BE13A0"/>
    <w:rsid w:val="440B9E51"/>
    <w:rsid w:val="46963E8B"/>
    <w:rsid w:val="46CD0CCD"/>
    <w:rsid w:val="49DBE486"/>
    <w:rsid w:val="4B0AC8E6"/>
    <w:rsid w:val="4FE2E4FD"/>
    <w:rsid w:val="50963408"/>
    <w:rsid w:val="5271050D"/>
    <w:rsid w:val="52890139"/>
    <w:rsid w:val="52E55963"/>
    <w:rsid w:val="54A60646"/>
    <w:rsid w:val="5541495E"/>
    <w:rsid w:val="58B03D1C"/>
    <w:rsid w:val="5966865B"/>
    <w:rsid w:val="5996190F"/>
    <w:rsid w:val="5BA79349"/>
    <w:rsid w:val="5C1E1813"/>
    <w:rsid w:val="5C54D458"/>
    <w:rsid w:val="5CABDD94"/>
    <w:rsid w:val="6355D28E"/>
    <w:rsid w:val="647BF2E2"/>
    <w:rsid w:val="67245BB4"/>
    <w:rsid w:val="6A4ED8D1"/>
    <w:rsid w:val="6B20E1B8"/>
    <w:rsid w:val="6B5CE1A6"/>
    <w:rsid w:val="6BCE7CC0"/>
    <w:rsid w:val="6E08B1B9"/>
    <w:rsid w:val="6EBDEB9B"/>
    <w:rsid w:val="7081656B"/>
    <w:rsid w:val="7143D524"/>
    <w:rsid w:val="74E67FE6"/>
    <w:rsid w:val="75C6E869"/>
    <w:rsid w:val="77F88787"/>
    <w:rsid w:val="78D757DD"/>
    <w:rsid w:val="79F5C2C8"/>
    <w:rsid w:val="7A6F49FE"/>
    <w:rsid w:val="7AB0C5E7"/>
    <w:rsid w:val="7B29DD33"/>
    <w:rsid w:val="7C427B0F"/>
    <w:rsid w:val="7D306B6A"/>
    <w:rsid w:val="7FEC30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25924"/>
  <w15:chartTrackingRefBased/>
  <w15:docId w15:val="{A3742AC5-B5BA-4D7D-B772-6E0F26B2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F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334831"/>
    <w:pPr>
      <w:widowControl w:val="0"/>
      <w:autoSpaceDE w:val="0"/>
      <w:autoSpaceDN w:val="0"/>
      <w:spacing w:after="0" w:line="240" w:lineRule="auto"/>
      <w:ind w:left="980"/>
      <w:outlineLvl w:val="2"/>
    </w:pPr>
    <w:rPr>
      <w:rFonts w:ascii="Gill Sans MT" w:eastAsia="Gill Sans MT" w:hAnsi="Gill Sans MT" w:cs="Gill Sans MT"/>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style>
  <w:style w:type="character" w:styleId="Hyperlink">
    <w:name w:val="Hyperlink"/>
    <w:basedOn w:val="DefaultParagraphFont"/>
    <w:uiPriority w:val="99"/>
    <w:unhideWhenUsed/>
    <w:rsid w:val="005A4335"/>
    <w:rPr>
      <w:color w:val="0563C1" w:themeColor="hyperlink"/>
      <w:u w:val="single"/>
    </w:rPr>
  </w:style>
  <w:style w:type="character" w:styleId="UnresolvedMention">
    <w:name w:val="Unresolved Mention"/>
    <w:basedOn w:val="DefaultParagraphFont"/>
    <w:uiPriority w:val="99"/>
    <w:semiHidden/>
    <w:unhideWhenUsed/>
    <w:rsid w:val="005A4335"/>
    <w:rPr>
      <w:color w:val="605E5C"/>
      <w:shd w:val="clear" w:color="auto" w:fill="E1DFDD"/>
    </w:rPr>
  </w:style>
  <w:style w:type="paragraph" w:styleId="ListParagraph">
    <w:name w:val="List Paragraph"/>
    <w:basedOn w:val="Normal"/>
    <w:uiPriority w:val="34"/>
    <w:qFormat/>
    <w:rsid w:val="000A1130"/>
    <w:pPr>
      <w:ind w:left="720"/>
      <w:contextualSpacing/>
    </w:pPr>
  </w:style>
  <w:style w:type="paragraph" w:styleId="NormalWeb">
    <w:name w:val="Normal (Web)"/>
    <w:basedOn w:val="Normal"/>
    <w:uiPriority w:val="99"/>
    <w:semiHidden/>
    <w:unhideWhenUsed/>
    <w:rsid w:val="002073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vel1">
    <w:name w:val="Level1"/>
    <w:basedOn w:val="ListParagraph"/>
    <w:qFormat/>
    <w:rsid w:val="00AF11BE"/>
    <w:pPr>
      <w:numPr>
        <w:numId w:val="5"/>
      </w:numPr>
      <w:spacing w:before="120" w:after="120" w:line="240" w:lineRule="auto"/>
    </w:pPr>
    <w:rPr>
      <w:rFonts w:ascii="Times New Roman" w:eastAsia="Times New Roman" w:hAnsi="Times New Roman" w:cs="Times New Roman"/>
      <w:caps/>
      <w:color w:val="44546A" w:themeColor="text2"/>
      <w:spacing w:val="20"/>
      <w:sz w:val="24"/>
      <w:szCs w:val="24"/>
    </w:rPr>
  </w:style>
  <w:style w:type="paragraph" w:customStyle="1" w:styleId="Level2">
    <w:name w:val="Level2"/>
    <w:basedOn w:val="ListParagraph"/>
    <w:qFormat/>
    <w:rsid w:val="00AF11BE"/>
    <w:pPr>
      <w:numPr>
        <w:ilvl w:val="1"/>
        <w:numId w:val="5"/>
      </w:numPr>
      <w:spacing w:before="120" w:after="120" w:line="240" w:lineRule="auto"/>
      <w:contextualSpacing w:val="0"/>
    </w:pPr>
    <w:rPr>
      <w:rFonts w:ascii="Times New Roman" w:eastAsia="Times New Roman" w:hAnsi="Times New Roman" w:cs="Times New Roman"/>
      <w:sz w:val="24"/>
      <w:szCs w:val="24"/>
      <w:lang w:eastAsia="en-GB"/>
    </w:rPr>
  </w:style>
  <w:style w:type="paragraph" w:customStyle="1" w:styleId="Level3">
    <w:name w:val="Level3"/>
    <w:basedOn w:val="ListParagraph"/>
    <w:qFormat/>
    <w:rsid w:val="00AF11BE"/>
    <w:pPr>
      <w:numPr>
        <w:ilvl w:val="2"/>
        <w:numId w:val="5"/>
      </w:numPr>
      <w:spacing w:before="120" w:after="120" w:line="240" w:lineRule="auto"/>
      <w:contextualSpacing w:val="0"/>
    </w:pPr>
    <w:rPr>
      <w:rFonts w:ascii="Times New Roman" w:eastAsia="Times New Roman" w:hAnsi="Times New Roman" w:cs="Times New Roman"/>
      <w:sz w:val="24"/>
      <w:szCs w:val="24"/>
    </w:rPr>
  </w:style>
  <w:style w:type="paragraph" w:customStyle="1" w:styleId="Level4">
    <w:name w:val="Level4"/>
    <w:basedOn w:val="ListParagraph"/>
    <w:rsid w:val="00AF11BE"/>
    <w:pPr>
      <w:numPr>
        <w:ilvl w:val="3"/>
        <w:numId w:val="5"/>
      </w:numPr>
      <w:spacing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11BE"/>
    <w:rPr>
      <w:sz w:val="16"/>
      <w:szCs w:val="16"/>
    </w:rPr>
  </w:style>
  <w:style w:type="paragraph" w:styleId="CommentText">
    <w:name w:val="annotation text"/>
    <w:basedOn w:val="Normal"/>
    <w:link w:val="CommentTextChar"/>
    <w:uiPriority w:val="99"/>
    <w:unhideWhenUsed/>
    <w:rsid w:val="00AF11BE"/>
    <w:pPr>
      <w:spacing w:line="240" w:lineRule="auto"/>
    </w:pPr>
    <w:rPr>
      <w:sz w:val="20"/>
      <w:szCs w:val="20"/>
    </w:rPr>
  </w:style>
  <w:style w:type="character" w:customStyle="1" w:styleId="CommentTextChar">
    <w:name w:val="Comment Text Char"/>
    <w:basedOn w:val="DefaultParagraphFont"/>
    <w:link w:val="CommentText"/>
    <w:uiPriority w:val="99"/>
    <w:rsid w:val="00AF11BE"/>
    <w:rPr>
      <w:sz w:val="20"/>
      <w:szCs w:val="20"/>
    </w:rPr>
  </w:style>
  <w:style w:type="paragraph" w:styleId="CommentSubject">
    <w:name w:val="annotation subject"/>
    <w:basedOn w:val="CommentText"/>
    <w:next w:val="CommentText"/>
    <w:link w:val="CommentSubjectChar"/>
    <w:uiPriority w:val="99"/>
    <w:semiHidden/>
    <w:unhideWhenUsed/>
    <w:rsid w:val="00AF11BE"/>
    <w:rPr>
      <w:b/>
      <w:bCs/>
    </w:rPr>
  </w:style>
  <w:style w:type="character" w:customStyle="1" w:styleId="CommentSubjectChar">
    <w:name w:val="Comment Subject Char"/>
    <w:basedOn w:val="CommentTextChar"/>
    <w:link w:val="CommentSubject"/>
    <w:uiPriority w:val="99"/>
    <w:semiHidden/>
    <w:rsid w:val="00AF11BE"/>
    <w:rPr>
      <w:b/>
      <w:bCs/>
      <w:sz w:val="20"/>
      <w:szCs w:val="20"/>
    </w:rPr>
  </w:style>
  <w:style w:type="character" w:styleId="Mention">
    <w:name w:val="Mention"/>
    <w:basedOn w:val="DefaultParagraphFont"/>
    <w:uiPriority w:val="99"/>
    <w:unhideWhenUsed/>
    <w:rsid w:val="00AF11BE"/>
    <w:rPr>
      <w:color w:val="2B579A"/>
      <w:shd w:val="clear" w:color="auto" w:fill="E1DFDD"/>
    </w:rPr>
  </w:style>
  <w:style w:type="paragraph" w:customStyle="1" w:styleId="xmsonormal">
    <w:name w:val="x_msonormal"/>
    <w:basedOn w:val="Normal"/>
    <w:rsid w:val="00865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75C51"/>
    <w:pPr>
      <w:spacing w:after="0" w:line="240" w:lineRule="auto"/>
    </w:pPr>
  </w:style>
  <w:style w:type="character" w:customStyle="1" w:styleId="Heading3Char">
    <w:name w:val="Heading 3 Char"/>
    <w:basedOn w:val="DefaultParagraphFont"/>
    <w:link w:val="Heading3"/>
    <w:uiPriority w:val="9"/>
    <w:rsid w:val="00334831"/>
    <w:rPr>
      <w:rFonts w:ascii="Gill Sans MT" w:eastAsia="Gill Sans MT" w:hAnsi="Gill Sans MT" w:cs="Gill Sans MT"/>
      <w:b/>
      <w:bCs/>
      <w:sz w:val="28"/>
      <w:szCs w:val="28"/>
      <w:lang w:val="en-US"/>
    </w:rPr>
  </w:style>
  <w:style w:type="character" w:styleId="FollowedHyperlink">
    <w:name w:val="FollowedHyperlink"/>
    <w:basedOn w:val="DefaultParagraphFont"/>
    <w:uiPriority w:val="99"/>
    <w:semiHidden/>
    <w:unhideWhenUsed/>
    <w:rsid w:val="00067250"/>
    <w:rPr>
      <w:color w:val="954F72" w:themeColor="followedHyperlink"/>
      <w:u w:val="single"/>
    </w:rPr>
  </w:style>
  <w:style w:type="character" w:customStyle="1" w:styleId="Heading1Char">
    <w:name w:val="Heading 1 Char"/>
    <w:basedOn w:val="DefaultParagraphFont"/>
    <w:link w:val="Heading1"/>
    <w:uiPriority w:val="9"/>
    <w:rsid w:val="000E6F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241">
      <w:bodyDiv w:val="1"/>
      <w:marLeft w:val="0"/>
      <w:marRight w:val="0"/>
      <w:marTop w:val="0"/>
      <w:marBottom w:val="0"/>
      <w:divBdr>
        <w:top w:val="none" w:sz="0" w:space="0" w:color="auto"/>
        <w:left w:val="none" w:sz="0" w:space="0" w:color="auto"/>
        <w:bottom w:val="none" w:sz="0" w:space="0" w:color="auto"/>
        <w:right w:val="none" w:sz="0" w:space="0" w:color="auto"/>
      </w:divBdr>
    </w:div>
    <w:div w:id="582371838">
      <w:bodyDiv w:val="1"/>
      <w:marLeft w:val="0"/>
      <w:marRight w:val="0"/>
      <w:marTop w:val="0"/>
      <w:marBottom w:val="0"/>
      <w:divBdr>
        <w:top w:val="none" w:sz="0" w:space="0" w:color="auto"/>
        <w:left w:val="none" w:sz="0" w:space="0" w:color="auto"/>
        <w:bottom w:val="none" w:sz="0" w:space="0" w:color="auto"/>
        <w:right w:val="none" w:sz="0" w:space="0" w:color="auto"/>
      </w:divBdr>
    </w:div>
    <w:div w:id="1317301639">
      <w:bodyDiv w:val="1"/>
      <w:marLeft w:val="0"/>
      <w:marRight w:val="0"/>
      <w:marTop w:val="0"/>
      <w:marBottom w:val="0"/>
      <w:divBdr>
        <w:top w:val="none" w:sz="0" w:space="0" w:color="auto"/>
        <w:left w:val="none" w:sz="0" w:space="0" w:color="auto"/>
        <w:bottom w:val="none" w:sz="0" w:space="0" w:color="auto"/>
        <w:right w:val="none" w:sz="0" w:space="0" w:color="auto"/>
      </w:divBdr>
    </w:div>
    <w:div w:id="1548175814">
      <w:bodyDiv w:val="1"/>
      <w:marLeft w:val="0"/>
      <w:marRight w:val="0"/>
      <w:marTop w:val="0"/>
      <w:marBottom w:val="0"/>
      <w:divBdr>
        <w:top w:val="none" w:sz="0" w:space="0" w:color="auto"/>
        <w:left w:val="none" w:sz="0" w:space="0" w:color="auto"/>
        <w:bottom w:val="none" w:sz="0" w:space="0" w:color="auto"/>
        <w:right w:val="none" w:sz="0" w:space="0" w:color="auto"/>
      </w:divBdr>
    </w:div>
    <w:div w:id="20054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9o8XXo7se3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nLFZ7YNJMa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EFCT0_pMM9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ace7a-0e68-44a2-9e9b-13241cf6ffcd">
      <Terms xmlns="http://schemas.microsoft.com/office/infopath/2007/PartnerControls"/>
    </lcf76f155ced4ddcb4097134ff3c332f>
    <TaxCatchAll xmlns="85313b17-658e-4235-aed7-3c18f08896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911A8CF270E4BBFC7EB359445379B" ma:contentTypeVersion="18" ma:contentTypeDescription="Create a new document." ma:contentTypeScope="" ma:versionID="cdfe8afd711237c7ff76679a74657721">
  <xsd:schema xmlns:xsd="http://www.w3.org/2001/XMLSchema" xmlns:xs="http://www.w3.org/2001/XMLSchema" xmlns:p="http://schemas.microsoft.com/office/2006/metadata/properties" xmlns:ns2="f80ace7a-0e68-44a2-9e9b-13241cf6ffcd" xmlns:ns3="85313b17-658e-4235-aed7-3c18f08896fb" targetNamespace="http://schemas.microsoft.com/office/2006/metadata/properties" ma:root="true" ma:fieldsID="97bbc689ba87fa269745f257693cf35b" ns2:_="" ns3:_="">
    <xsd:import namespace="f80ace7a-0e68-44a2-9e9b-13241cf6ffcd"/>
    <xsd:import namespace="85313b17-658e-4235-aed7-3c18f0889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ace7a-0e68-44a2-9e9b-13241cf6f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89416-5b0c-4ec5-8c16-aeda5798fa7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13b17-658e-4235-aed7-3c18f08896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c0b923-1433-479b-92e3-42d74140b5db}" ma:internalName="TaxCatchAll" ma:showField="CatchAllData" ma:web="85313b17-658e-4235-aed7-3c18f0889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0A4E-99A8-463F-8828-6DB01F595C75}">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5313b17-658e-4235-aed7-3c18f08896fb"/>
    <ds:schemaRef ds:uri="f80ace7a-0e68-44a2-9e9b-13241cf6ffc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0AEDE98-D154-485B-B09E-B255F108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ace7a-0e68-44a2-9e9b-13241cf6ffcd"/>
    <ds:schemaRef ds:uri="85313b17-658e-4235-aed7-3c18f088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4D37A-0DF4-4810-93C6-2E737AEB6C5A}">
  <ds:schemaRefs>
    <ds:schemaRef ds:uri="http://schemas.microsoft.com/sharepoint/v3/contenttype/forms"/>
  </ds:schemaRefs>
</ds:datastoreItem>
</file>

<file path=customXml/itemProps4.xml><?xml version="1.0" encoding="utf-8"?>
<ds:datastoreItem xmlns:ds="http://schemas.openxmlformats.org/officeDocument/2006/customXml" ds:itemID="{88668F65-626E-4F01-84C5-B8392266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2024 Questions and Answers</dc:title>
  <dc:subject/>
  <dc:creator>Newport City Homes</dc:creator>
  <cp:keywords/>
  <dc:description/>
  <cp:lastModifiedBy>Louise Foster-Key</cp:lastModifiedBy>
  <cp:revision>2</cp:revision>
  <dcterms:created xsi:type="dcterms:W3CDTF">2024-10-22T09:05:00Z</dcterms:created>
  <dcterms:modified xsi:type="dcterms:W3CDTF">2024-10-22T09:05:00Z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0x010100370911A8CF270E4BBFC7EB359445379B</vt:lpwstr>
  </property>
  <property fmtid="{D5CDD505-2E9C-101B-9397-08002B2CF9AE}" pid="3" name="MediaServiceImageTags">
    <vt:lpwstr/>
  </property>
</Properties>
</file>